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1" w:rsidRDefault="00765671" w:rsidP="0076567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C10539">
        <w:rPr>
          <w:rStyle w:val="il"/>
          <w:rFonts w:ascii="Times New Roman" w:hAnsi="Times New Roman" w:cs="Times New Roman"/>
          <w:b/>
          <w:sz w:val="24"/>
          <w:szCs w:val="24"/>
          <w:shd w:val="clear" w:color="auto" w:fill="FFFFFF"/>
        </w:rPr>
        <w:t>Lançamento</w:t>
      </w:r>
      <w:r w:rsidRPr="00C1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do GT Museus do RS Mobilizados na Pandemia da Covid-19</w:t>
      </w:r>
    </w:p>
    <w:bookmarkEnd w:id="0"/>
    <w:p w:rsidR="00765671" w:rsidRPr="00C10539" w:rsidRDefault="00765671" w:rsidP="0076567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5671" w:rsidRPr="00C10539" w:rsidRDefault="00765671" w:rsidP="0076567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5671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Prezados (as):</w:t>
      </w: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Ao cumprimentá-los (as) cordialmente, vimos informar que desde o final de abril o setor dos museus no Rio Grande do Sul ganhou mais uma frente de atenção para situação das instituições museológicas do estado do Rio Grande do Sul.</w:t>
      </w: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 </w:t>
      </w: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Grupo de Trabalho Museus do RS Mobilizados na Pandemia Covid-19</w:t>
      </w: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iniciativa motivada pelo atual cenário de propagação mundial da COVID-19, foi criado com objetivo de desenvolver ações sobre a situação dessas instituições para o período de pandemia e pós-pandemia.</w:t>
      </w:r>
    </w:p>
    <w:p w:rsidR="00765671" w:rsidRPr="00C10539" w:rsidRDefault="00765671" w:rsidP="00765671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671" w:rsidRPr="00C10539" w:rsidRDefault="00765671" w:rsidP="00765671">
      <w:pPr>
        <w:widowControl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19905" cy="4319905"/>
            <wp:effectExtent l="0" t="0" r="4445" b="4445"/>
            <wp:docPr id="1" name="Imagem 1" descr="Descrição: C:\Users\Adriano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Adriano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71" w:rsidRPr="00C10539" w:rsidRDefault="00765671" w:rsidP="00765671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GT é composto por representantes do Comitê Brasileiro do Conselho Internacional de Museus (ICOM-Brasil), do Curso de Museologia e Programa de Pós-Graduação em Museologia e Patrimônio da Universidade Federal do Rio Grande do Sul (PPGMUSPA-UFRGS), da Universidade Federal de Pelotas (</w:t>
      </w:r>
      <w:proofErr w:type="gramStart"/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gramEnd"/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>), do Sistema Estadual de Museus RS (SEMRS-DMP-Sedac), das sete Regiões Museológicas do SEMRS e do Colegiado Setorial de Museus. </w:t>
      </w: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momento, o GT lança sua primeira ação para os museus. Trata-se de uma pesquisa com o objetivo de mapear as formas de preparo, organização e equipamentos das instituições do Rio Grande do Sul</w:t>
      </w:r>
      <w:proofErr w:type="gramStart"/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relativas   às rotinas de trabalho nesse período de isolamento social e também no pós-pandemia.</w:t>
      </w: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partir de um formulário, produzido na plataforma </w:t>
      </w:r>
      <w:r w:rsidRPr="00C1053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t-BR"/>
        </w:rPr>
        <w:t>Google Forms</w:t>
      </w: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os museus poderão informar sobre sua situação nesse período de pandemia e auxiliar na formulação de estatísticas e dados necessários para melhoria das políticas do setor.</w:t>
      </w:r>
    </w:p>
    <w:p w:rsidR="00765671" w:rsidRPr="00C10539" w:rsidRDefault="00765671" w:rsidP="00765671">
      <w:pPr>
        <w:widowControl/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Convidamos e ressaltamos a importância de todas e todos trabalhadores de museus participarem da pesquisa para, assim, identificar as fragilidades e potencialidades das nossas instituições.</w:t>
      </w: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prazo para retorno do formulário terá quinze dias a contar da data de divulgação do mesmo.</w:t>
      </w: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Acesse o link para preenchimento e remessa:</w:t>
      </w: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FFFFF"/>
          <w:lang w:eastAsia="pt-BR"/>
        </w:rPr>
      </w:pPr>
      <w:hyperlink r:id="rId6" w:tgtFrame="_blank" w:history="1">
        <w:r w:rsidRPr="00C10539">
          <w:rPr>
            <w:rFonts w:ascii="Times New Roman" w:eastAsia="Times New Roman" w:hAnsi="Times New Roman" w:cs="Times New Roman"/>
            <w:b/>
            <w:bCs/>
            <w:color w:val="1F497D"/>
            <w:sz w:val="24"/>
            <w:szCs w:val="24"/>
            <w:u w:val="single"/>
            <w:shd w:val="clear" w:color="auto" w:fill="FFFFFF"/>
            <w:lang w:eastAsia="pt-BR"/>
          </w:rPr>
          <w:t>https://forms.gle/gAu5qnreqPzarYJZ9</w:t>
        </w:r>
      </w:hyperlink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partir das discussões no GT, a Secretaria de Estado da Cultura do RS, por meio do Departamento de Memória e Patrimônio e Sistema Estadual de Museus RS, encaminha anexo o ofício nº 18  aos gestores das Secretarias Municipais de Cultura, bem como aos gestores das instituições museológicas do RS. </w:t>
      </w: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Uma das finalidades do mapeamento é alimentar o mapa dos Museus RS </w:t>
      </w:r>
      <w:r w:rsidRPr="00C1053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t-BR"/>
        </w:rPr>
        <w:t>on-line</w:t>
      </w:r>
      <w:r w:rsidRPr="00C10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, o qual foi lançado dia 18 de maio, tendo como acesso o link: </w:t>
      </w:r>
    </w:p>
    <w:p w:rsidR="00765671" w:rsidRPr="00C10539" w:rsidRDefault="00765671" w:rsidP="00765671">
      <w:pPr>
        <w:widowControl/>
        <w:spacing w:after="16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color w:val="1F497D"/>
          <w:sz w:val="24"/>
          <w:szCs w:val="24"/>
          <w:shd w:val="clear" w:color="auto" w:fill="FFFFFF"/>
          <w:lang w:eastAsia="pt-BR"/>
        </w:rPr>
        <w:t> </w:t>
      </w:r>
      <w:hyperlink r:id="rId7" w:tgtFrame="_blank" w:history="1">
        <w:proofErr w:type="gramStart"/>
        <w:r w:rsidRPr="00C10539">
          <w:rPr>
            <w:rFonts w:ascii="Times New Roman" w:eastAsia="Times New Roman" w:hAnsi="Times New Roman" w:cs="Times New Roman"/>
            <w:b/>
            <w:color w:val="1F497D"/>
            <w:sz w:val="24"/>
            <w:szCs w:val="24"/>
            <w:u w:val="single"/>
            <w:shd w:val="clear" w:color="auto" w:fill="FFFFFF"/>
            <w:lang w:eastAsia="pt-BR"/>
          </w:rPr>
          <w:t>bit</w:t>
        </w:r>
        <w:proofErr w:type="gramEnd"/>
        <w:r w:rsidRPr="00C10539">
          <w:rPr>
            <w:rFonts w:ascii="Times New Roman" w:eastAsia="Times New Roman" w:hAnsi="Times New Roman" w:cs="Times New Roman"/>
            <w:b/>
            <w:color w:val="1F497D"/>
            <w:sz w:val="24"/>
            <w:szCs w:val="24"/>
            <w:u w:val="single"/>
            <w:shd w:val="clear" w:color="auto" w:fill="FFFFFF"/>
            <w:lang w:eastAsia="pt-BR"/>
          </w:rPr>
          <w:t>.ly/3bO1Ixh</w:t>
        </w:r>
      </w:hyperlink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Aguardamos retorno.</w:t>
      </w: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65671" w:rsidRPr="00C10539" w:rsidRDefault="00765671" w:rsidP="00765671">
      <w:pPr>
        <w:widowControl/>
        <w:spacing w:after="160" w:line="2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10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Atenciosamente,    </w:t>
      </w:r>
    </w:p>
    <w:p w:rsidR="00765671" w:rsidRPr="00C10539" w:rsidRDefault="00765671" w:rsidP="00765671">
      <w:pPr>
        <w:shd w:val="clear" w:color="auto" w:fill="FFFFFF"/>
        <w:tabs>
          <w:tab w:val="left" w:pos="4716"/>
        </w:tabs>
        <w:ind w:right="155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65671" w:rsidRPr="00C10539" w:rsidRDefault="00765671" w:rsidP="00765671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Carine Silva Duarte</w:t>
      </w:r>
    </w:p>
    <w:p w:rsidR="00765671" w:rsidRPr="00C10539" w:rsidRDefault="00765671" w:rsidP="00765671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Coordenadora do</w:t>
      </w:r>
    </w:p>
    <w:p w:rsidR="00765671" w:rsidRPr="00C10539" w:rsidRDefault="00765671" w:rsidP="00765671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Estadual de Museus - SEMRS</w:t>
      </w:r>
    </w:p>
    <w:p w:rsidR="00765671" w:rsidRPr="00C10539" w:rsidRDefault="00765671" w:rsidP="00765671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10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Estado da Cultura</w:t>
      </w:r>
    </w:p>
    <w:p w:rsidR="00B054CA" w:rsidRDefault="00B054CA"/>
    <w:sectPr w:rsidR="00B05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B"/>
    <w:rsid w:val="003E020B"/>
    <w:rsid w:val="006C0D3A"/>
    <w:rsid w:val="00765671"/>
    <w:rsid w:val="00B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  <w:style w:type="paragraph" w:styleId="Textodebalo">
    <w:name w:val="Balloon Text"/>
    <w:basedOn w:val="Normal"/>
    <w:link w:val="TextodebaloChar"/>
    <w:uiPriority w:val="99"/>
    <w:semiHidden/>
    <w:unhideWhenUsed/>
    <w:rsid w:val="00765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  <w:style w:type="paragraph" w:styleId="Textodebalo">
    <w:name w:val="Balloon Text"/>
    <w:basedOn w:val="Normal"/>
    <w:link w:val="TextodebaloChar"/>
    <w:uiPriority w:val="99"/>
    <w:semiHidden/>
    <w:unhideWhenUsed/>
    <w:rsid w:val="00765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3bO1Ix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gAu5qnreqPzarYJZ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2020-09-22T00:36:00Z</dcterms:created>
  <dcterms:modified xsi:type="dcterms:W3CDTF">2020-09-22T00:36:00Z</dcterms:modified>
</cp:coreProperties>
</file>